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exact"/>
        <w:rPr>
          <w:rFonts w:hint="eastAsia" w:ascii="Verdana" w:hAnsi="Verdana" w:cs="宋体"/>
          <w:kern w:val="0"/>
          <w:sz w:val="28"/>
          <w:szCs w:val="28"/>
        </w:rPr>
      </w:pPr>
      <w:r>
        <w:rPr>
          <w:rFonts w:hint="eastAsia" w:ascii="Verdana" w:hAnsi="Verdana" w:cs="宋体"/>
          <w:kern w:val="0"/>
          <w:sz w:val="28"/>
          <w:szCs w:val="28"/>
        </w:rPr>
        <w:t>附件1：</w:t>
      </w:r>
    </w:p>
    <w:p>
      <w:pPr>
        <w:spacing w:line="600" w:lineRule="exact"/>
        <w:jc w:val="center"/>
        <w:rPr>
          <w:rFonts w:hint="eastAsia" w:ascii="Verdana" w:hAnsi="Verdana" w:cs="宋体"/>
          <w:b/>
          <w:kern w:val="0"/>
          <w:sz w:val="32"/>
          <w:szCs w:val="32"/>
        </w:rPr>
      </w:pPr>
      <w:r>
        <w:rPr>
          <w:rFonts w:hint="eastAsia" w:ascii="Verdana" w:hAnsi="Verdana" w:cs="宋体"/>
          <w:b/>
          <w:kern w:val="0"/>
          <w:sz w:val="32"/>
          <w:szCs w:val="32"/>
        </w:rPr>
        <w:t>“201</w:t>
      </w:r>
      <w:r>
        <w:rPr>
          <w:rFonts w:hint="eastAsia" w:ascii="Verdana" w:hAnsi="Verdana" w:cs="宋体"/>
          <w:b/>
          <w:kern w:val="0"/>
          <w:sz w:val="32"/>
          <w:szCs w:val="32"/>
          <w:lang w:val="en-US" w:eastAsia="zh-CN"/>
        </w:rPr>
        <w:t>9</w:t>
      </w:r>
      <w:r>
        <w:rPr>
          <w:rFonts w:hint="eastAsia" w:ascii="Verdana" w:hAnsi="Verdana" w:cs="宋体"/>
          <w:b/>
          <w:kern w:val="0"/>
          <w:sz w:val="32"/>
          <w:szCs w:val="32"/>
        </w:rPr>
        <w:t>宁波市杰出</w:t>
      </w:r>
      <w:r>
        <w:rPr>
          <w:rFonts w:hint="eastAsia" w:ascii="Verdana" w:hAnsi="Verdana" w:cs="宋体"/>
          <w:b/>
          <w:kern w:val="0"/>
          <w:sz w:val="32"/>
          <w:szCs w:val="32"/>
          <w:lang w:eastAsia="zh-CN"/>
        </w:rPr>
        <w:t>（优秀）</w:t>
      </w:r>
      <w:r>
        <w:rPr>
          <w:rFonts w:hint="eastAsia" w:ascii="Verdana" w:hAnsi="Verdana" w:cs="宋体"/>
          <w:b/>
          <w:kern w:val="0"/>
          <w:sz w:val="32"/>
          <w:szCs w:val="32"/>
        </w:rPr>
        <w:t>职业经理人”</w:t>
      </w:r>
    </w:p>
    <w:p>
      <w:pPr>
        <w:widowControl/>
        <w:spacing w:line="360" w:lineRule="exact"/>
        <w:jc w:val="center"/>
        <w:rPr>
          <w:rFonts w:ascii="宋体" w:hAnsi="宋体" w:cs="宋体"/>
          <w:b/>
          <w:kern w:val="0"/>
          <w:sz w:val="32"/>
          <w:szCs w:val="32"/>
        </w:rPr>
      </w:pPr>
      <w:r>
        <w:rPr>
          <w:rFonts w:hint="eastAsia" w:ascii="Verdana" w:hAnsi="Verdana" w:cs="宋体"/>
          <w:b/>
          <w:kern w:val="0"/>
          <w:sz w:val="32"/>
          <w:szCs w:val="32"/>
        </w:rPr>
        <w:t>评选活动方案</w:t>
      </w:r>
    </w:p>
    <w:p>
      <w:pPr>
        <w:widowControl/>
        <w:spacing w:line="360" w:lineRule="exact"/>
        <w:jc w:val="left"/>
        <w:rPr>
          <w:rFonts w:hint="eastAsia" w:ascii="Verdana" w:hAnsi="Verdana" w:cs="宋体"/>
          <w:kern w:val="0"/>
          <w:szCs w:val="21"/>
        </w:rPr>
      </w:pPr>
      <w:r>
        <w:rPr>
          <w:rFonts w:hint="eastAsia" w:ascii="Verdana" w:hAnsi="Verdana" w:cs="宋体"/>
          <w:kern w:val="0"/>
          <w:szCs w:val="21"/>
        </w:rPr>
        <w:t xml:space="preserve">     </w:t>
      </w:r>
    </w:p>
    <w:p>
      <w:pPr>
        <w:widowControl/>
        <w:spacing w:line="360" w:lineRule="auto"/>
        <w:ind w:firstLine="480" w:firstLineChars="200"/>
        <w:jc w:val="left"/>
        <w:rPr>
          <w:rFonts w:hint="eastAsia" w:ascii="Verdana" w:hAnsi="Verdana" w:cs="宋体"/>
          <w:kern w:val="0"/>
          <w:sz w:val="24"/>
          <w:szCs w:val="24"/>
        </w:rPr>
      </w:pPr>
      <w:r>
        <w:rPr>
          <w:sz w:val="24"/>
          <w:szCs w:val="24"/>
        </w:rPr>
        <w:t>为</w:t>
      </w:r>
      <w:r>
        <w:rPr>
          <w:rFonts w:hint="eastAsia"/>
          <w:sz w:val="24"/>
          <w:szCs w:val="24"/>
          <w:lang w:eastAsia="zh-CN"/>
        </w:rPr>
        <w:t>推动</w:t>
      </w:r>
      <w:r>
        <w:rPr>
          <w:sz w:val="24"/>
          <w:szCs w:val="24"/>
        </w:rPr>
        <w:t>职业经理人</w:t>
      </w:r>
      <w:r>
        <w:rPr>
          <w:rFonts w:hint="eastAsia"/>
          <w:sz w:val="24"/>
          <w:szCs w:val="24"/>
        </w:rPr>
        <w:t>队伍</w:t>
      </w:r>
      <w:r>
        <w:rPr>
          <w:sz w:val="24"/>
          <w:szCs w:val="24"/>
        </w:rPr>
        <w:t>更好的协调发展，</w:t>
      </w:r>
      <w:r>
        <w:rPr>
          <w:rFonts w:hint="eastAsia"/>
          <w:sz w:val="24"/>
          <w:szCs w:val="24"/>
        </w:rPr>
        <w:t>激励</w:t>
      </w:r>
      <w:r>
        <w:rPr>
          <w:sz w:val="24"/>
          <w:szCs w:val="24"/>
        </w:rPr>
        <w:t>职业经理人为企业创造更大的经济效益与品牌效益，</w:t>
      </w:r>
      <w:r>
        <w:rPr>
          <w:rFonts w:hint="eastAsia"/>
          <w:sz w:val="24"/>
          <w:szCs w:val="24"/>
        </w:rPr>
        <w:t>促进职业经理人为宁波</w:t>
      </w:r>
      <w:bookmarkStart w:id="0" w:name="_GoBack"/>
      <w:bookmarkEnd w:id="0"/>
      <w:r>
        <w:rPr>
          <w:rFonts w:hint="eastAsia"/>
          <w:sz w:val="24"/>
          <w:szCs w:val="24"/>
        </w:rPr>
        <w:t>经济发展做出更大贡献</w:t>
      </w:r>
      <w:r>
        <w:rPr>
          <w:sz w:val="24"/>
          <w:szCs w:val="24"/>
        </w:rPr>
        <w:t>。</w:t>
      </w:r>
      <w:r>
        <w:rPr>
          <w:rFonts w:hint="eastAsia" w:ascii="Verdana" w:hAnsi="Verdana" w:cs="宋体"/>
          <w:kern w:val="0"/>
          <w:sz w:val="24"/>
          <w:szCs w:val="24"/>
        </w:rPr>
        <w:t>宁波市职业经理人协会特举办本次评选活动。</w:t>
      </w:r>
    </w:p>
    <w:p>
      <w:pPr>
        <w:widowControl/>
        <w:spacing w:line="360" w:lineRule="auto"/>
        <w:jc w:val="left"/>
        <w:rPr>
          <w:rFonts w:hint="eastAsia" w:ascii="Verdana" w:hAnsi="Verdana" w:cs="宋体"/>
          <w:b/>
          <w:kern w:val="0"/>
          <w:sz w:val="24"/>
          <w:szCs w:val="24"/>
        </w:rPr>
      </w:pPr>
      <w:r>
        <w:rPr>
          <w:rFonts w:hint="eastAsia" w:ascii="Verdana" w:hAnsi="Verdana" w:cs="宋体"/>
          <w:kern w:val="0"/>
          <w:sz w:val="24"/>
          <w:szCs w:val="24"/>
        </w:rPr>
        <w:t>    </w:t>
      </w:r>
      <w:r>
        <w:rPr>
          <w:rFonts w:hint="eastAsia" w:ascii="Verdana" w:hAnsi="Verdana" w:cs="宋体"/>
          <w:b/>
          <w:kern w:val="0"/>
          <w:sz w:val="24"/>
          <w:szCs w:val="24"/>
        </w:rPr>
        <w:t xml:space="preserve"> </w:t>
      </w:r>
      <w:r>
        <w:rPr>
          <w:rFonts w:hint="eastAsia" w:ascii="Verdana" w:hAnsi="Verdana" w:cs="宋体"/>
          <w:b/>
          <w:kern w:val="0"/>
          <w:sz w:val="24"/>
          <w:szCs w:val="24"/>
          <w:lang w:eastAsia="zh-CN"/>
        </w:rPr>
        <w:t>一、</w:t>
      </w:r>
      <w:r>
        <w:rPr>
          <w:rFonts w:hint="eastAsia" w:ascii="Verdana" w:hAnsi="Verdana" w:cs="宋体"/>
          <w:b/>
          <w:kern w:val="0"/>
          <w:sz w:val="24"/>
          <w:szCs w:val="24"/>
        </w:rPr>
        <w:t>奖项设置</w:t>
      </w:r>
    </w:p>
    <w:p>
      <w:pPr>
        <w:widowControl/>
        <w:spacing w:line="360" w:lineRule="auto"/>
        <w:ind w:firstLine="480" w:firstLineChars="200"/>
        <w:jc w:val="left"/>
        <w:rPr>
          <w:rFonts w:hint="eastAsia" w:ascii="Verdana" w:hAnsi="Verdana" w:cs="宋体"/>
          <w:kern w:val="0"/>
          <w:sz w:val="24"/>
          <w:szCs w:val="24"/>
        </w:rPr>
      </w:pPr>
      <w:r>
        <w:rPr>
          <w:rFonts w:hint="eastAsia" w:ascii="Verdana" w:hAnsi="Verdana" w:cs="宋体"/>
          <w:kern w:val="0"/>
          <w:sz w:val="24"/>
          <w:szCs w:val="24"/>
        </w:rPr>
        <w:t>201</w:t>
      </w:r>
      <w:r>
        <w:rPr>
          <w:rFonts w:hint="eastAsia" w:ascii="Verdana" w:hAnsi="Verdana" w:cs="宋体"/>
          <w:kern w:val="0"/>
          <w:sz w:val="24"/>
          <w:szCs w:val="24"/>
          <w:lang w:val="en-US" w:eastAsia="zh-CN"/>
        </w:rPr>
        <w:t>9</w:t>
      </w:r>
      <w:r>
        <w:rPr>
          <w:rFonts w:hint="eastAsia" w:ascii="Verdana" w:hAnsi="Verdana" w:cs="宋体"/>
          <w:kern w:val="0"/>
          <w:sz w:val="24"/>
          <w:szCs w:val="24"/>
        </w:rPr>
        <w:t>宁波市杰出职业经理人</w:t>
      </w:r>
    </w:p>
    <w:p>
      <w:pPr>
        <w:widowControl/>
        <w:spacing w:line="360" w:lineRule="auto"/>
        <w:ind w:firstLine="480" w:firstLineChars="200"/>
        <w:jc w:val="left"/>
        <w:rPr>
          <w:rFonts w:hint="eastAsia" w:ascii="Verdana" w:hAnsi="Verdana" w:cs="宋体" w:eastAsiaTheme="minorEastAsia"/>
          <w:kern w:val="0"/>
          <w:sz w:val="24"/>
          <w:szCs w:val="24"/>
          <w:lang w:val="en-US" w:eastAsia="zh-CN"/>
        </w:rPr>
      </w:pPr>
      <w:r>
        <w:rPr>
          <w:rFonts w:hint="eastAsia" w:ascii="Verdana" w:hAnsi="Verdana" w:cs="宋体"/>
          <w:kern w:val="0"/>
          <w:sz w:val="24"/>
          <w:szCs w:val="24"/>
          <w:lang w:val="en-US" w:eastAsia="zh-CN"/>
        </w:rPr>
        <w:t>2019宁波市优秀职业经理人</w:t>
      </w:r>
    </w:p>
    <w:p>
      <w:pPr>
        <w:widowControl/>
        <w:numPr>
          <w:ilvl w:val="0"/>
          <w:numId w:val="0"/>
        </w:numPr>
        <w:spacing w:line="360" w:lineRule="auto"/>
        <w:ind w:firstLine="482" w:firstLineChars="200"/>
        <w:jc w:val="left"/>
        <w:rPr>
          <w:rFonts w:hint="eastAsia" w:ascii="Verdana" w:hAnsi="Verdana" w:cs="宋体"/>
          <w:b/>
          <w:bCs/>
          <w:kern w:val="0"/>
          <w:sz w:val="24"/>
          <w:szCs w:val="24"/>
          <w:lang w:eastAsia="zh-CN"/>
        </w:rPr>
      </w:pPr>
      <w:r>
        <w:rPr>
          <w:rFonts w:hint="eastAsia" w:ascii="Verdana" w:hAnsi="Verdana" w:cs="宋体"/>
          <w:b/>
          <w:bCs/>
          <w:kern w:val="0"/>
          <w:sz w:val="24"/>
          <w:szCs w:val="24"/>
          <w:lang w:eastAsia="zh-CN"/>
        </w:rPr>
        <w:t>二、申报对象</w:t>
      </w:r>
    </w:p>
    <w:p>
      <w:pPr>
        <w:widowControl/>
        <w:numPr>
          <w:ilvl w:val="0"/>
          <w:numId w:val="0"/>
        </w:numPr>
        <w:spacing w:line="360" w:lineRule="auto"/>
        <w:ind w:firstLine="480" w:firstLineChars="200"/>
        <w:jc w:val="left"/>
        <w:rPr>
          <w:rFonts w:hint="eastAsia" w:ascii="Verdana" w:hAnsi="Verdana" w:cs="宋体"/>
          <w:kern w:val="0"/>
          <w:sz w:val="24"/>
          <w:szCs w:val="24"/>
          <w:lang w:val="en-US" w:eastAsia="zh-CN"/>
        </w:rPr>
      </w:pPr>
      <w:r>
        <w:rPr>
          <w:rFonts w:hint="eastAsia" w:ascii="Verdana" w:hAnsi="Verdana" w:cs="宋体"/>
          <w:kern w:val="0"/>
          <w:sz w:val="24"/>
          <w:szCs w:val="24"/>
          <w:lang w:val="en-US" w:eastAsia="zh-CN"/>
        </w:rPr>
        <w:t>为突显各行各业杰出职业经理人，今年起协会将推介评选行业类杰出职业经理人。</w:t>
      </w:r>
      <w:r>
        <w:rPr>
          <w:rFonts w:hint="eastAsia" w:ascii="Verdana" w:hAnsi="Verdana" w:cs="宋体"/>
          <w:b/>
          <w:bCs/>
          <w:kern w:val="0"/>
          <w:sz w:val="24"/>
          <w:szCs w:val="24"/>
          <w:lang w:val="en-US" w:eastAsia="zh-CN"/>
        </w:rPr>
        <w:t>今年评选行业为健康产业，凡属健康产业的各类经理人均可申报。</w:t>
      </w:r>
    </w:p>
    <w:p>
      <w:pPr>
        <w:widowControl/>
        <w:numPr>
          <w:ilvl w:val="0"/>
          <w:numId w:val="0"/>
        </w:numPr>
        <w:spacing w:line="360" w:lineRule="auto"/>
        <w:ind w:firstLine="482" w:firstLineChars="200"/>
        <w:jc w:val="left"/>
        <w:rPr>
          <w:rFonts w:hint="eastAsia" w:ascii="Verdana" w:hAnsi="Verdana" w:cs="宋体"/>
          <w:b/>
          <w:bCs/>
          <w:kern w:val="0"/>
          <w:sz w:val="24"/>
          <w:szCs w:val="24"/>
          <w:lang w:val="en-US" w:eastAsia="zh-CN"/>
        </w:rPr>
      </w:pPr>
      <w:r>
        <w:rPr>
          <w:rFonts w:hint="eastAsia" w:ascii="Verdana" w:hAnsi="Verdana" w:cs="宋体"/>
          <w:b/>
          <w:bCs/>
          <w:kern w:val="0"/>
          <w:sz w:val="24"/>
          <w:szCs w:val="24"/>
          <w:lang w:val="en-US" w:eastAsia="zh-CN"/>
        </w:rPr>
        <w:t>三、评选人数</w:t>
      </w:r>
    </w:p>
    <w:p>
      <w:pPr>
        <w:widowControl/>
        <w:numPr>
          <w:ilvl w:val="0"/>
          <w:numId w:val="0"/>
        </w:numPr>
        <w:spacing w:line="360" w:lineRule="auto"/>
        <w:ind w:firstLine="480" w:firstLineChars="200"/>
        <w:jc w:val="left"/>
        <w:rPr>
          <w:rFonts w:hint="eastAsia" w:ascii="Verdana" w:hAnsi="Verdana" w:cs="宋体"/>
          <w:kern w:val="0"/>
          <w:sz w:val="24"/>
          <w:szCs w:val="24"/>
          <w:lang w:val="en-US" w:eastAsia="zh-CN"/>
        </w:rPr>
      </w:pPr>
      <w:r>
        <w:rPr>
          <w:rFonts w:hint="eastAsia" w:ascii="Verdana" w:hAnsi="Verdana" w:cs="宋体"/>
          <w:kern w:val="0"/>
          <w:sz w:val="24"/>
          <w:szCs w:val="24"/>
          <w:lang w:val="en-US" w:eastAsia="zh-CN"/>
        </w:rPr>
        <w:t>杰出职业经理人7-8人</w:t>
      </w:r>
    </w:p>
    <w:p>
      <w:pPr>
        <w:widowControl/>
        <w:numPr>
          <w:ilvl w:val="0"/>
          <w:numId w:val="0"/>
        </w:numPr>
        <w:spacing w:line="360" w:lineRule="auto"/>
        <w:ind w:firstLine="480" w:firstLineChars="200"/>
        <w:jc w:val="left"/>
        <w:rPr>
          <w:rFonts w:hint="eastAsia" w:ascii="Verdana" w:hAnsi="Verdana" w:cs="宋体"/>
          <w:kern w:val="0"/>
          <w:sz w:val="24"/>
          <w:szCs w:val="24"/>
          <w:lang w:val="en-US" w:eastAsia="zh-CN"/>
        </w:rPr>
      </w:pPr>
      <w:r>
        <w:rPr>
          <w:rFonts w:hint="eastAsia" w:ascii="Verdana" w:hAnsi="Verdana" w:cs="宋体"/>
          <w:kern w:val="0"/>
          <w:sz w:val="24"/>
          <w:szCs w:val="24"/>
          <w:lang w:val="en-US" w:eastAsia="zh-CN"/>
        </w:rPr>
        <w:t>优秀职业经理人8-10人</w:t>
      </w:r>
    </w:p>
    <w:p>
      <w:pPr>
        <w:widowControl/>
        <w:spacing w:line="360" w:lineRule="auto"/>
        <w:ind w:firstLine="482" w:firstLineChars="200"/>
        <w:jc w:val="left"/>
        <w:rPr>
          <w:rFonts w:hint="eastAsia" w:ascii="Verdana" w:hAnsi="Verdana" w:cs="宋体"/>
          <w:b/>
          <w:kern w:val="0"/>
          <w:sz w:val="24"/>
          <w:szCs w:val="24"/>
        </w:rPr>
      </w:pPr>
      <w:r>
        <w:rPr>
          <w:rFonts w:hint="eastAsia" w:ascii="Verdana" w:hAnsi="Verdana" w:cs="宋体"/>
          <w:b/>
          <w:kern w:val="0"/>
          <w:sz w:val="24"/>
          <w:szCs w:val="24"/>
          <w:lang w:eastAsia="zh-CN"/>
        </w:rPr>
        <w:t>四、</w:t>
      </w:r>
      <w:r>
        <w:rPr>
          <w:rFonts w:hint="eastAsia" w:ascii="Verdana" w:hAnsi="Verdana" w:cs="宋体"/>
          <w:b/>
          <w:kern w:val="0"/>
          <w:sz w:val="24"/>
          <w:szCs w:val="24"/>
        </w:rPr>
        <w:t>评选推荐标准</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（一）以职业经理人为主体的评价指标体系为：宏观把握力、微观洞察力、务实创新力、执行力、协调力、责任心和自律、敬业和团队精神。</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（二）评价推荐条件依据</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评选委员会将依据候选人的从业资格、职业要求、工作业绩、业内声誉和社会影响等五方面要素进行综合评价。杰出</w:t>
      </w:r>
      <w:r>
        <w:rPr>
          <w:rFonts w:hint="eastAsia" w:ascii="Verdana" w:hAnsi="Verdana" w:cs="宋体"/>
          <w:kern w:val="0"/>
          <w:sz w:val="24"/>
          <w:szCs w:val="24"/>
          <w:lang w:eastAsia="zh-CN"/>
        </w:rPr>
        <w:t>和优秀</w:t>
      </w:r>
      <w:r>
        <w:rPr>
          <w:rFonts w:hint="eastAsia" w:ascii="Verdana" w:hAnsi="Verdana" w:cs="宋体"/>
          <w:kern w:val="0"/>
          <w:sz w:val="24"/>
          <w:szCs w:val="24"/>
        </w:rPr>
        <w:t>职业经理人的职业要求，主要是：</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xml:space="preserve">    第一，职业经理人在职业道德方面力求做到：依法守规、恪尽职守；客户至上、质量第一；经营创新、业绩一流；激情奉献、勇于竞争；协作沟通、诚信自律；热心公益、服务社会。</w:t>
      </w:r>
    </w:p>
    <w:p>
      <w:pPr>
        <w:widowControl/>
        <w:spacing w:line="360" w:lineRule="auto"/>
        <w:ind w:firstLine="480" w:firstLineChars="200"/>
        <w:jc w:val="left"/>
        <w:rPr>
          <w:rFonts w:hint="eastAsia" w:ascii="Verdana" w:hAnsi="Verdana" w:cs="宋体"/>
          <w:kern w:val="0"/>
          <w:sz w:val="24"/>
          <w:szCs w:val="24"/>
        </w:rPr>
      </w:pPr>
      <w:r>
        <w:rPr>
          <w:rFonts w:hint="eastAsia" w:ascii="Verdana" w:hAnsi="Verdana" w:cs="宋体"/>
          <w:kern w:val="0"/>
          <w:sz w:val="24"/>
          <w:szCs w:val="24"/>
        </w:rPr>
        <w:t>第二，职业经理人要具备一般经理人应具备的职业知识，即市场经济理论、战略规划与决策、营销与财务、人力资源与企业文化等综合性市场经济理论及工商管理基本知识。</w:t>
      </w:r>
    </w:p>
    <w:p>
      <w:pPr>
        <w:widowControl/>
        <w:spacing w:line="360" w:lineRule="auto"/>
        <w:ind w:firstLine="480" w:firstLineChars="200"/>
        <w:jc w:val="left"/>
        <w:rPr>
          <w:rFonts w:hint="eastAsia" w:ascii="Verdana" w:hAnsi="Verdana" w:cs="宋体"/>
          <w:kern w:val="0"/>
          <w:sz w:val="24"/>
          <w:szCs w:val="24"/>
        </w:rPr>
      </w:pPr>
      <w:r>
        <w:rPr>
          <w:rFonts w:hint="eastAsia" w:ascii="Verdana" w:hAnsi="Verdana" w:cs="宋体"/>
          <w:kern w:val="0"/>
          <w:sz w:val="24"/>
          <w:szCs w:val="24"/>
        </w:rPr>
        <w:t>第三，职业经理人就具备的职业技能与管理水平，包括企业发展战略规划与资源整合能力、市场开拓能力、经营决策能力、财务指标控制力、团队领导力、协调沟通能力、育人选才能力、危机应变能力、变革创新学习力、自我管理与品牌建设力。</w:t>
      </w:r>
    </w:p>
    <w:p>
      <w:pPr>
        <w:widowControl/>
        <w:spacing w:line="360" w:lineRule="auto"/>
        <w:ind w:firstLine="480" w:firstLineChars="200"/>
        <w:jc w:val="left"/>
        <w:rPr>
          <w:rFonts w:hint="eastAsia" w:ascii="Verdana" w:hAnsi="Verdana" w:cs="宋体"/>
          <w:kern w:val="0"/>
          <w:sz w:val="24"/>
          <w:szCs w:val="24"/>
          <w:lang w:eastAsia="zh-CN"/>
        </w:rPr>
      </w:pPr>
      <w:r>
        <w:rPr>
          <w:rFonts w:hint="eastAsia" w:ascii="Verdana" w:hAnsi="Verdana" w:cs="宋体"/>
          <w:kern w:val="0"/>
          <w:sz w:val="24"/>
          <w:szCs w:val="24"/>
          <w:lang w:eastAsia="zh-CN"/>
        </w:rPr>
        <w:t>第四，职业经理人要在健康产业领域有较高的影响力，对健康产业同仁有引领作用。</w:t>
      </w:r>
    </w:p>
    <w:p>
      <w:pPr>
        <w:widowControl/>
        <w:spacing w:line="360" w:lineRule="auto"/>
        <w:ind w:firstLine="480" w:firstLineChars="200"/>
        <w:jc w:val="left"/>
        <w:rPr>
          <w:rFonts w:hint="eastAsia" w:ascii="Verdana" w:hAnsi="Verdana" w:cs="宋体"/>
          <w:kern w:val="0"/>
          <w:sz w:val="24"/>
          <w:szCs w:val="24"/>
          <w:lang w:eastAsia="zh-CN"/>
        </w:rPr>
      </w:pPr>
      <w:r>
        <w:rPr>
          <w:rFonts w:hint="eastAsia" w:ascii="Verdana" w:hAnsi="Verdana" w:cs="宋体"/>
          <w:kern w:val="0"/>
          <w:sz w:val="24"/>
          <w:szCs w:val="24"/>
          <w:lang w:eastAsia="zh-CN"/>
        </w:rPr>
        <w:t>第五，职业经理人对宁波职业经理人行业发展和宁波市职业经理人协会建设有突出贡献者优先。</w:t>
      </w:r>
    </w:p>
    <w:p>
      <w:pPr>
        <w:widowControl/>
        <w:spacing w:line="360" w:lineRule="auto"/>
        <w:jc w:val="left"/>
        <w:rPr>
          <w:rFonts w:hint="eastAsia" w:ascii="Verdana" w:hAnsi="Verdana" w:cs="宋体"/>
          <w:b/>
          <w:bCs/>
          <w:kern w:val="0"/>
          <w:sz w:val="24"/>
          <w:szCs w:val="24"/>
          <w:lang w:eastAsia="zh-CN"/>
        </w:rPr>
      </w:pPr>
      <w:r>
        <w:rPr>
          <w:rFonts w:hint="eastAsia" w:ascii="Verdana" w:hAnsi="Verdana" w:cs="宋体"/>
          <w:kern w:val="0"/>
          <w:sz w:val="24"/>
          <w:szCs w:val="24"/>
        </w:rPr>
        <w:t>    </w:t>
      </w:r>
      <w:r>
        <w:rPr>
          <w:rFonts w:hint="eastAsia" w:ascii="Verdana" w:hAnsi="Verdana" w:cs="宋体"/>
          <w:b/>
          <w:bCs/>
          <w:kern w:val="0"/>
          <w:sz w:val="24"/>
          <w:szCs w:val="24"/>
        </w:rPr>
        <w:t xml:space="preserve"> </w:t>
      </w:r>
      <w:r>
        <w:rPr>
          <w:rFonts w:hint="eastAsia" w:ascii="Verdana" w:hAnsi="Verdana" w:cs="宋体"/>
          <w:b/>
          <w:bCs/>
          <w:kern w:val="0"/>
          <w:sz w:val="24"/>
          <w:szCs w:val="24"/>
          <w:lang w:eastAsia="zh-CN"/>
        </w:rPr>
        <w:t>五、评选流程</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1、推荐自荐</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有符合申报对象的企业或个人均可进行推荐或自荐优秀经理人参评。</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2、审核考察</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协会将对申报候选人进行资格审核，全面考察。</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3、专家评审</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专家评审委员会对审核考察结果进行综合评分，评选出拟获奖名单。</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4、名单公示</w:t>
      </w:r>
    </w:p>
    <w:p>
      <w:pPr>
        <w:widowControl/>
        <w:spacing w:line="360" w:lineRule="auto"/>
        <w:ind w:firstLine="480"/>
        <w:jc w:val="left"/>
        <w:rPr>
          <w:rFonts w:hint="eastAsia" w:ascii="Verdana" w:hAnsi="Verdana" w:cs="宋体"/>
          <w:b w:val="0"/>
          <w:bCs w:val="0"/>
          <w:kern w:val="0"/>
          <w:sz w:val="24"/>
          <w:szCs w:val="24"/>
          <w:lang w:val="en-US" w:eastAsia="zh-CN"/>
        </w:rPr>
      </w:pPr>
      <w:r>
        <w:rPr>
          <w:rFonts w:hint="eastAsia" w:ascii="Verdana" w:hAnsi="Verdana" w:cs="宋体"/>
          <w:b w:val="0"/>
          <w:bCs w:val="0"/>
          <w:kern w:val="0"/>
          <w:sz w:val="24"/>
          <w:szCs w:val="24"/>
          <w:lang w:val="en-US" w:eastAsia="zh-CN"/>
        </w:rPr>
        <w:t>对评选出的名单通过“宁波经理人网”等媒体进行公示。</w:t>
      </w:r>
    </w:p>
    <w:p>
      <w:pPr>
        <w:widowControl/>
        <w:spacing w:line="360" w:lineRule="auto"/>
        <w:ind w:firstLine="482" w:firstLineChars="200"/>
        <w:jc w:val="left"/>
        <w:rPr>
          <w:rFonts w:hint="eastAsia" w:ascii="Verdana" w:hAnsi="Verdana" w:cs="宋体" w:eastAsiaTheme="minorEastAsia"/>
          <w:b/>
          <w:kern w:val="0"/>
          <w:sz w:val="24"/>
          <w:szCs w:val="24"/>
          <w:lang w:eastAsia="zh-CN"/>
        </w:rPr>
      </w:pPr>
      <w:r>
        <w:rPr>
          <w:rFonts w:hint="eastAsia" w:ascii="Verdana" w:hAnsi="Verdana" w:cs="宋体"/>
          <w:b/>
          <w:bCs/>
          <w:kern w:val="0"/>
          <w:sz w:val="24"/>
          <w:szCs w:val="24"/>
          <w:lang w:eastAsia="zh-CN"/>
        </w:rPr>
        <w:t>六、</w:t>
      </w:r>
      <w:r>
        <w:rPr>
          <w:rFonts w:hint="eastAsia" w:ascii="Verdana" w:hAnsi="Verdana" w:cs="宋体"/>
          <w:b/>
          <w:kern w:val="0"/>
          <w:sz w:val="24"/>
          <w:szCs w:val="24"/>
        </w:rPr>
        <w:t>表彰</w:t>
      </w:r>
      <w:r>
        <w:rPr>
          <w:rFonts w:hint="eastAsia" w:ascii="Verdana" w:hAnsi="Verdana" w:cs="宋体"/>
          <w:b/>
          <w:kern w:val="0"/>
          <w:sz w:val="24"/>
          <w:szCs w:val="24"/>
          <w:lang w:eastAsia="zh-CN"/>
        </w:rPr>
        <w:t>宣传</w:t>
      </w:r>
    </w:p>
    <w:p>
      <w:pPr>
        <w:widowControl/>
        <w:spacing w:line="360" w:lineRule="auto"/>
        <w:ind w:firstLine="120" w:firstLineChars="50"/>
        <w:jc w:val="left"/>
        <w:rPr>
          <w:rFonts w:hint="eastAsia" w:ascii="Verdana" w:hAnsi="Verdana" w:cs="宋体"/>
          <w:kern w:val="0"/>
          <w:sz w:val="24"/>
          <w:szCs w:val="24"/>
        </w:rPr>
      </w:pPr>
      <w:r>
        <w:rPr>
          <w:rFonts w:hint="eastAsia" w:ascii="Verdana" w:hAnsi="Verdana" w:cs="宋体"/>
          <w:kern w:val="0"/>
          <w:sz w:val="24"/>
          <w:szCs w:val="24"/>
        </w:rPr>
        <w:t>    凡上述奖项获评者均将由主办单位予以表彰：</w:t>
      </w:r>
    </w:p>
    <w:p>
      <w:pPr>
        <w:widowControl/>
        <w:spacing w:line="360" w:lineRule="auto"/>
        <w:ind w:firstLine="120" w:firstLineChars="50"/>
        <w:jc w:val="left"/>
        <w:rPr>
          <w:rFonts w:hint="eastAsia" w:ascii="Verdana" w:hAnsi="Verdana" w:cs="宋体"/>
          <w:kern w:val="0"/>
          <w:sz w:val="24"/>
          <w:szCs w:val="24"/>
        </w:rPr>
      </w:pPr>
      <w:r>
        <w:rPr>
          <w:rFonts w:hint="eastAsia" w:ascii="Verdana" w:hAnsi="Verdana" w:cs="宋体"/>
          <w:kern w:val="0"/>
          <w:sz w:val="24"/>
          <w:szCs w:val="24"/>
        </w:rPr>
        <w:t>    1、在201</w:t>
      </w:r>
      <w:r>
        <w:rPr>
          <w:rFonts w:hint="eastAsia" w:ascii="Verdana" w:hAnsi="Verdana" w:cs="宋体"/>
          <w:kern w:val="0"/>
          <w:sz w:val="24"/>
          <w:szCs w:val="24"/>
          <w:lang w:val="en-US" w:eastAsia="zh-CN"/>
        </w:rPr>
        <w:t>9</w:t>
      </w:r>
      <w:r>
        <w:rPr>
          <w:rFonts w:hint="eastAsia" w:ascii="Verdana" w:hAnsi="Verdana" w:cs="宋体"/>
          <w:kern w:val="0"/>
          <w:sz w:val="24"/>
          <w:szCs w:val="24"/>
        </w:rPr>
        <w:t>宁波职业经理人活动日予以现场</w:t>
      </w:r>
      <w:r>
        <w:rPr>
          <w:rFonts w:hint="eastAsia" w:ascii="Verdana" w:hAnsi="Verdana" w:cs="宋体"/>
          <w:kern w:val="0"/>
          <w:sz w:val="24"/>
          <w:szCs w:val="24"/>
          <w:lang w:eastAsia="zh-CN"/>
        </w:rPr>
        <w:t>隆重</w:t>
      </w:r>
      <w:r>
        <w:rPr>
          <w:rFonts w:hint="eastAsia" w:ascii="Verdana" w:hAnsi="Verdana" w:cs="宋体"/>
          <w:kern w:val="0"/>
          <w:sz w:val="24"/>
          <w:szCs w:val="24"/>
        </w:rPr>
        <w:t>表彰；</w:t>
      </w:r>
    </w:p>
    <w:p>
      <w:pPr>
        <w:widowControl/>
        <w:spacing w:line="360" w:lineRule="auto"/>
        <w:ind w:firstLine="120" w:firstLineChars="50"/>
        <w:jc w:val="left"/>
        <w:rPr>
          <w:rFonts w:hint="eastAsia" w:ascii="Verdana" w:hAnsi="Verdana" w:cs="宋体"/>
          <w:kern w:val="0"/>
          <w:sz w:val="24"/>
          <w:szCs w:val="24"/>
        </w:rPr>
      </w:pPr>
      <w:r>
        <w:rPr>
          <w:rFonts w:hint="eastAsia" w:ascii="Verdana" w:hAnsi="Verdana" w:cs="宋体"/>
          <w:kern w:val="0"/>
          <w:sz w:val="24"/>
          <w:szCs w:val="24"/>
        </w:rPr>
        <w:t>    2、颁予奖牌（或奖杯）和证书；</w:t>
      </w:r>
    </w:p>
    <w:p>
      <w:pPr>
        <w:widowControl/>
        <w:spacing w:line="360" w:lineRule="auto"/>
        <w:ind w:firstLine="120" w:firstLineChars="50"/>
        <w:jc w:val="left"/>
        <w:rPr>
          <w:rFonts w:hint="eastAsia" w:ascii="Verdana" w:hAnsi="Verdana" w:cs="宋体"/>
          <w:kern w:val="0"/>
          <w:sz w:val="24"/>
          <w:szCs w:val="24"/>
        </w:rPr>
      </w:pPr>
      <w:r>
        <w:rPr>
          <w:rFonts w:hint="eastAsia" w:ascii="Verdana" w:hAnsi="Verdana" w:cs="宋体"/>
          <w:kern w:val="0"/>
          <w:sz w:val="24"/>
          <w:szCs w:val="24"/>
        </w:rPr>
        <w:t>    3、获奖名单将在相关媒体、网站上发布。</w:t>
      </w:r>
    </w:p>
    <w:p>
      <w:pPr>
        <w:widowControl/>
        <w:spacing w:line="360" w:lineRule="auto"/>
        <w:ind w:firstLine="120" w:firstLineChars="50"/>
        <w:jc w:val="left"/>
        <w:rPr>
          <w:rFonts w:hint="eastAsia" w:ascii="Verdana" w:hAnsi="Verdana" w:cs="宋体"/>
          <w:b/>
          <w:kern w:val="0"/>
          <w:sz w:val="24"/>
          <w:szCs w:val="24"/>
        </w:rPr>
      </w:pPr>
      <w:r>
        <w:rPr>
          <w:rFonts w:hint="eastAsia" w:ascii="Verdana" w:hAnsi="Verdana" w:cs="宋体"/>
          <w:kern w:val="0"/>
          <w:sz w:val="24"/>
          <w:szCs w:val="24"/>
        </w:rPr>
        <w:t xml:space="preserve">    </w:t>
      </w:r>
      <w:r>
        <w:rPr>
          <w:rFonts w:hint="eastAsia" w:ascii="Verdana" w:hAnsi="Verdana" w:cs="宋体"/>
          <w:b/>
          <w:bCs/>
          <w:kern w:val="0"/>
          <w:sz w:val="24"/>
          <w:szCs w:val="24"/>
          <w:lang w:eastAsia="zh-CN"/>
        </w:rPr>
        <w:t>七、申</w:t>
      </w:r>
      <w:r>
        <w:rPr>
          <w:rFonts w:hint="eastAsia" w:ascii="Verdana" w:hAnsi="Verdana" w:cs="宋体"/>
          <w:b/>
          <w:kern w:val="0"/>
          <w:sz w:val="24"/>
          <w:szCs w:val="24"/>
        </w:rPr>
        <w:t>报时间</w:t>
      </w:r>
    </w:p>
    <w:p>
      <w:pPr>
        <w:widowControl/>
        <w:spacing w:line="360" w:lineRule="auto"/>
        <w:ind w:firstLine="120" w:firstLineChars="50"/>
        <w:jc w:val="left"/>
        <w:rPr>
          <w:rFonts w:hint="eastAsia" w:ascii="宋体" w:hAnsi="宋体" w:cs="宋体"/>
          <w:kern w:val="0"/>
          <w:sz w:val="24"/>
          <w:szCs w:val="24"/>
        </w:rPr>
      </w:pPr>
      <w:r>
        <w:rPr>
          <w:rFonts w:hint="eastAsia" w:ascii="Verdana" w:hAnsi="Verdana" w:cs="宋体"/>
          <w:kern w:val="0"/>
          <w:sz w:val="24"/>
          <w:szCs w:val="24"/>
        </w:rPr>
        <w:t>    评选推荐报名截止201</w:t>
      </w:r>
      <w:r>
        <w:rPr>
          <w:rFonts w:hint="eastAsia" w:ascii="Verdana" w:hAnsi="Verdana" w:cs="宋体"/>
          <w:kern w:val="0"/>
          <w:sz w:val="24"/>
          <w:szCs w:val="24"/>
          <w:lang w:val="en-US" w:eastAsia="zh-CN"/>
        </w:rPr>
        <w:t>9</w:t>
      </w:r>
      <w:r>
        <w:rPr>
          <w:rFonts w:hint="eastAsia" w:ascii="Verdana" w:hAnsi="Verdana" w:cs="宋体"/>
          <w:kern w:val="0"/>
          <w:sz w:val="24"/>
          <w:szCs w:val="24"/>
        </w:rPr>
        <w:t>年</w:t>
      </w:r>
      <w:r>
        <w:rPr>
          <w:rFonts w:hint="eastAsia" w:ascii="Verdana" w:hAnsi="Verdana" w:cs="宋体"/>
          <w:kern w:val="0"/>
          <w:sz w:val="24"/>
          <w:szCs w:val="24"/>
          <w:lang w:val="en-US" w:eastAsia="zh-CN"/>
        </w:rPr>
        <w:t>4</w:t>
      </w:r>
      <w:r>
        <w:rPr>
          <w:rFonts w:hint="eastAsia" w:ascii="Verdana" w:hAnsi="Verdana" w:cs="宋体"/>
          <w:kern w:val="0"/>
          <w:sz w:val="24"/>
          <w:szCs w:val="24"/>
        </w:rPr>
        <w:t>月</w:t>
      </w:r>
      <w:r>
        <w:rPr>
          <w:rFonts w:hint="eastAsia" w:ascii="Verdana" w:hAnsi="Verdana" w:cs="宋体"/>
          <w:kern w:val="0"/>
          <w:sz w:val="24"/>
          <w:szCs w:val="24"/>
          <w:lang w:val="en-US" w:eastAsia="zh-CN"/>
        </w:rPr>
        <w:t>1</w:t>
      </w:r>
      <w:r>
        <w:rPr>
          <w:rFonts w:hint="eastAsia" w:ascii="Verdana" w:hAnsi="Verdana" w:cs="宋体"/>
          <w:kern w:val="0"/>
          <w:sz w:val="24"/>
          <w:szCs w:val="24"/>
        </w:rPr>
        <w:t>日。</w:t>
      </w:r>
    </w:p>
    <w:p>
      <w:pPr>
        <w:widowControl/>
        <w:spacing w:line="360" w:lineRule="auto"/>
        <w:jc w:val="left"/>
        <w:rPr>
          <w:rFonts w:hint="eastAsia" w:ascii="Verdana" w:hAnsi="Verdana" w:cs="宋体"/>
          <w:b/>
          <w:kern w:val="0"/>
          <w:sz w:val="24"/>
          <w:szCs w:val="24"/>
          <w:lang w:eastAsia="zh-CN"/>
        </w:rPr>
      </w:pPr>
      <w:r>
        <w:rPr>
          <w:rFonts w:hint="eastAsia" w:ascii="Verdana" w:hAnsi="Verdana" w:cs="宋体"/>
          <w:kern w:val="0"/>
          <w:sz w:val="24"/>
          <w:szCs w:val="24"/>
        </w:rPr>
        <w:t xml:space="preserve">     </w:t>
      </w:r>
      <w:r>
        <w:rPr>
          <w:rFonts w:hint="eastAsia" w:ascii="Verdana" w:hAnsi="Verdana" w:cs="宋体"/>
          <w:b/>
          <w:bCs/>
          <w:kern w:val="0"/>
          <w:sz w:val="24"/>
          <w:szCs w:val="24"/>
          <w:lang w:eastAsia="zh-CN"/>
        </w:rPr>
        <w:t>八、</w:t>
      </w:r>
      <w:r>
        <w:rPr>
          <w:rFonts w:hint="eastAsia" w:ascii="Verdana" w:hAnsi="Verdana" w:cs="宋体"/>
          <w:b/>
          <w:kern w:val="0"/>
          <w:sz w:val="24"/>
          <w:szCs w:val="24"/>
          <w:lang w:eastAsia="zh-CN"/>
        </w:rPr>
        <w:t>申报方式</w:t>
      </w:r>
    </w:p>
    <w:p>
      <w:pPr>
        <w:widowControl/>
        <w:spacing w:line="360" w:lineRule="auto"/>
        <w:jc w:val="left"/>
        <w:rPr>
          <w:rFonts w:hint="eastAsia" w:ascii="Verdana" w:hAnsi="Verdana" w:cs="宋体" w:eastAsiaTheme="minorEastAsia"/>
          <w:kern w:val="0"/>
          <w:sz w:val="24"/>
          <w:szCs w:val="24"/>
          <w:lang w:eastAsia="zh-CN"/>
        </w:rPr>
      </w:pPr>
      <w:r>
        <w:rPr>
          <w:rFonts w:hint="eastAsia" w:ascii="Verdana" w:hAnsi="Verdana" w:cs="宋体"/>
          <w:kern w:val="0"/>
          <w:sz w:val="24"/>
          <w:szCs w:val="24"/>
        </w:rPr>
        <w:t>     请申报或推荐的参评人选填写</w:t>
      </w:r>
      <w:r>
        <w:rPr>
          <w:rFonts w:hint="eastAsia" w:ascii="Verdana" w:hAnsi="Verdana" w:cs="宋体"/>
          <w:kern w:val="0"/>
          <w:sz w:val="24"/>
          <w:szCs w:val="24"/>
          <w:lang w:eastAsia="zh-CN"/>
        </w:rPr>
        <w:t>“</w:t>
      </w:r>
      <w:r>
        <w:rPr>
          <w:rFonts w:hint="eastAsia" w:ascii="Verdana" w:hAnsi="Verdana" w:cs="宋体"/>
          <w:kern w:val="0"/>
          <w:sz w:val="24"/>
          <w:szCs w:val="24"/>
          <w:lang w:val="en-US" w:eastAsia="zh-CN"/>
        </w:rPr>
        <w:t>2019宁波市杰出职业经理人</w:t>
      </w:r>
      <w:r>
        <w:rPr>
          <w:rFonts w:hint="eastAsia" w:ascii="Verdana" w:hAnsi="Verdana" w:cs="宋体"/>
          <w:kern w:val="0"/>
          <w:sz w:val="24"/>
          <w:szCs w:val="24"/>
          <w:lang w:eastAsia="zh-CN"/>
        </w:rPr>
        <w:t>”候选人推荐登记表，并将电子版及书面盖章件申报宁波市职业经理人协会秘书处。</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xml:space="preserve">     </w:t>
      </w:r>
      <w:r>
        <w:rPr>
          <w:rFonts w:hint="eastAsia" w:ascii="Verdana" w:hAnsi="Verdana" w:cs="宋体"/>
          <w:kern w:val="0"/>
          <w:sz w:val="24"/>
          <w:szCs w:val="24"/>
          <w:lang w:eastAsia="zh-CN"/>
        </w:rPr>
        <w:t>秘书处</w:t>
      </w:r>
      <w:r>
        <w:rPr>
          <w:rFonts w:hint="eastAsia" w:ascii="Verdana" w:hAnsi="Verdana" w:cs="宋体"/>
          <w:kern w:val="0"/>
          <w:sz w:val="24"/>
          <w:szCs w:val="24"/>
        </w:rPr>
        <w:t xml:space="preserve">联系方式：  </w:t>
      </w:r>
    </w:p>
    <w:p>
      <w:pPr>
        <w:widowControl/>
        <w:spacing w:line="360" w:lineRule="auto"/>
        <w:ind w:firstLine="480" w:firstLineChars="200"/>
        <w:jc w:val="left"/>
        <w:rPr>
          <w:rFonts w:hint="eastAsia" w:ascii="Verdana" w:hAnsi="Verdana" w:cs="宋体"/>
          <w:kern w:val="0"/>
          <w:sz w:val="24"/>
          <w:szCs w:val="24"/>
        </w:rPr>
      </w:pPr>
      <w:r>
        <w:rPr>
          <w:rFonts w:hint="eastAsia" w:ascii="Verdana" w:hAnsi="Verdana" w:cs="宋体"/>
          <w:kern w:val="0"/>
          <w:sz w:val="24"/>
          <w:szCs w:val="24"/>
        </w:rPr>
        <w:t>电话：0574-87189652   87317946 </w:t>
      </w:r>
    </w:p>
    <w:p>
      <w:pPr>
        <w:widowControl/>
        <w:spacing w:line="360" w:lineRule="auto"/>
        <w:jc w:val="left"/>
        <w:rPr>
          <w:rFonts w:hint="eastAsia" w:ascii="Verdana" w:hAnsi="Verdana" w:cs="宋体"/>
          <w:kern w:val="0"/>
          <w:sz w:val="24"/>
          <w:szCs w:val="24"/>
        </w:rPr>
      </w:pPr>
      <w:r>
        <w:rPr>
          <w:rFonts w:hint="eastAsia" w:ascii="Verdana" w:hAnsi="Verdana" w:cs="宋体"/>
          <w:kern w:val="0"/>
          <w:sz w:val="24"/>
          <w:szCs w:val="24"/>
        </w:rPr>
        <w:t>     邮箱：</w:t>
      </w:r>
      <w:r>
        <w:rPr>
          <w:rFonts w:hint="eastAsia" w:ascii="Verdana" w:hAnsi="Verdana" w:cs="宋体"/>
          <w:kern w:val="0"/>
          <w:sz w:val="24"/>
          <w:szCs w:val="24"/>
        </w:rPr>
        <w:fldChar w:fldCharType="begin"/>
      </w:r>
      <w:r>
        <w:rPr>
          <w:rFonts w:hint="eastAsia" w:ascii="Verdana" w:hAnsi="Verdana" w:cs="宋体"/>
          <w:kern w:val="0"/>
          <w:sz w:val="24"/>
          <w:szCs w:val="24"/>
        </w:rPr>
        <w:instrText xml:space="preserve"> HYPERLINK "mailto:87314969@163.com" </w:instrText>
      </w:r>
      <w:r>
        <w:rPr>
          <w:rFonts w:hint="eastAsia" w:ascii="Verdana" w:hAnsi="Verdana" w:cs="宋体"/>
          <w:kern w:val="0"/>
          <w:sz w:val="24"/>
          <w:szCs w:val="24"/>
        </w:rPr>
        <w:fldChar w:fldCharType="separate"/>
      </w:r>
      <w:r>
        <w:rPr>
          <w:rStyle w:val="3"/>
          <w:rFonts w:hint="eastAsia" w:ascii="Verdana" w:hAnsi="Verdana" w:cs="宋体"/>
          <w:kern w:val="0"/>
          <w:sz w:val="24"/>
          <w:szCs w:val="24"/>
        </w:rPr>
        <w:t>87314969@163.com</w:t>
      </w:r>
      <w:r>
        <w:rPr>
          <w:rFonts w:hint="eastAsia" w:ascii="Verdana" w:hAnsi="Verdana" w:cs="宋体"/>
          <w:kern w:val="0"/>
          <w:sz w:val="24"/>
          <w:szCs w:val="24"/>
        </w:rPr>
        <w:fldChar w:fldCharType="end"/>
      </w:r>
    </w:p>
    <w:p>
      <w:pPr>
        <w:widowControl/>
        <w:spacing w:line="360" w:lineRule="auto"/>
        <w:jc w:val="left"/>
        <w:rPr>
          <w:rFonts w:hint="eastAsia" w:ascii="Verdana" w:hAnsi="Verdana" w:cs="宋体" w:eastAsiaTheme="minorEastAsia"/>
          <w:kern w:val="0"/>
          <w:sz w:val="24"/>
          <w:szCs w:val="24"/>
          <w:lang w:val="en-US" w:eastAsia="zh-CN"/>
        </w:rPr>
      </w:pPr>
      <w:r>
        <w:rPr>
          <w:rFonts w:hint="eastAsia" w:ascii="Verdana" w:hAnsi="Verdana" w:cs="宋体"/>
          <w:kern w:val="0"/>
          <w:sz w:val="24"/>
          <w:szCs w:val="24"/>
          <w:lang w:val="en-US" w:eastAsia="zh-CN"/>
        </w:rPr>
        <w:t xml:space="preserve">    地址：宁波市海曙区和义路168号万豪中心4楼</w:t>
      </w:r>
    </w:p>
    <w:p>
      <w:pPr>
        <w:widowControl/>
        <w:spacing w:line="360" w:lineRule="exact"/>
        <w:jc w:val="left"/>
        <w:rPr>
          <w:rFonts w:hint="eastAsia" w:ascii="Verdana" w:hAnsi="Verdana" w:cs="宋体"/>
          <w:kern w:val="0"/>
          <w:sz w:val="28"/>
          <w:szCs w:val="28"/>
        </w:rPr>
      </w:pPr>
    </w:p>
    <w:p>
      <w:pPr>
        <w:widowControl/>
        <w:spacing w:line="360" w:lineRule="exact"/>
        <w:jc w:val="left"/>
        <w:rPr>
          <w:rFonts w:hint="eastAsia" w:ascii="Verdana" w:hAnsi="Verdana" w:cs="宋体"/>
          <w:kern w:val="0"/>
          <w:sz w:val="28"/>
          <w:szCs w:val="28"/>
        </w:rPr>
      </w:pPr>
      <w:r>
        <w:rPr>
          <w:rFonts w:hint="eastAsia" w:ascii="Verdana" w:hAnsi="Verdana" w:cs="宋体"/>
          <w:kern w:val="0"/>
          <w:sz w:val="28"/>
          <w:szCs w:val="28"/>
        </w:rPr>
        <w:t>附件2：</w:t>
      </w:r>
    </w:p>
    <w:p>
      <w:pPr>
        <w:spacing w:line="180" w:lineRule="auto"/>
        <w:jc w:val="center"/>
        <w:rPr>
          <w:rFonts w:hint="eastAsia" w:ascii="黑体" w:eastAsia="黑体"/>
          <w:b/>
          <w:sz w:val="36"/>
          <w:szCs w:val="36"/>
        </w:rPr>
      </w:pPr>
      <w:r>
        <w:rPr>
          <w:rFonts w:hint="eastAsia" w:ascii="黑体" w:eastAsia="黑体"/>
          <w:b/>
          <w:sz w:val="36"/>
          <w:szCs w:val="36"/>
        </w:rPr>
        <w:t>“201</w:t>
      </w:r>
      <w:r>
        <w:rPr>
          <w:rFonts w:hint="eastAsia" w:ascii="黑体" w:eastAsia="黑体"/>
          <w:b/>
          <w:sz w:val="36"/>
          <w:szCs w:val="36"/>
          <w:lang w:val="en-US" w:eastAsia="zh-CN"/>
        </w:rPr>
        <w:t>9</w:t>
      </w:r>
      <w:r>
        <w:rPr>
          <w:rFonts w:hint="eastAsia" w:ascii="黑体" w:eastAsia="黑体"/>
          <w:b/>
          <w:sz w:val="36"/>
          <w:szCs w:val="36"/>
        </w:rPr>
        <w:t>宁波市杰出</w:t>
      </w:r>
      <w:r>
        <w:rPr>
          <w:rFonts w:hint="eastAsia" w:ascii="黑体" w:eastAsia="黑体"/>
          <w:b/>
          <w:sz w:val="36"/>
          <w:szCs w:val="36"/>
          <w:lang w:eastAsia="zh-CN"/>
        </w:rPr>
        <w:t>（优秀）</w:t>
      </w:r>
      <w:r>
        <w:rPr>
          <w:rFonts w:hint="eastAsia" w:ascii="黑体" w:eastAsia="黑体"/>
          <w:b/>
          <w:sz w:val="36"/>
          <w:szCs w:val="36"/>
        </w:rPr>
        <w:t>职业经理人”</w:t>
      </w:r>
    </w:p>
    <w:p>
      <w:pPr>
        <w:spacing w:line="180" w:lineRule="auto"/>
        <w:jc w:val="center"/>
        <w:rPr>
          <w:rFonts w:hint="eastAsia" w:ascii="宋体" w:hAnsi="宋体"/>
          <w:sz w:val="36"/>
          <w:szCs w:val="36"/>
          <w:u w:val="single"/>
        </w:rPr>
      </w:pPr>
      <w:r>
        <w:rPr>
          <w:rFonts w:hint="eastAsia" w:ascii="黑体" w:eastAsia="黑体"/>
          <w:b/>
          <w:sz w:val="36"/>
          <w:szCs w:val="36"/>
        </w:rPr>
        <w:t>候选人推荐登记表</w:t>
      </w:r>
    </w:p>
    <w:tbl>
      <w:tblPr>
        <w:tblStyle w:val="4"/>
        <w:tblW w:w="8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67"/>
        <w:gridCol w:w="709"/>
        <w:gridCol w:w="283"/>
        <w:gridCol w:w="773"/>
        <w:gridCol w:w="78"/>
        <w:gridCol w:w="757"/>
        <w:gridCol w:w="215"/>
        <w:gridCol w:w="1052"/>
        <w:gridCol w:w="672"/>
        <w:gridCol w:w="706"/>
        <w:gridCol w:w="142"/>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姓   名</w:t>
            </w:r>
          </w:p>
        </w:tc>
        <w:tc>
          <w:tcPr>
            <w:tcW w:w="1765" w:type="dxa"/>
            <w:gridSpan w:val="3"/>
            <w:vAlign w:val="center"/>
          </w:tcPr>
          <w:p>
            <w:pPr>
              <w:spacing w:line="360" w:lineRule="auto"/>
              <w:jc w:val="center"/>
              <w:rPr>
                <w:rFonts w:hint="eastAsia" w:ascii="宋体" w:hAnsi="宋体"/>
                <w:sz w:val="24"/>
              </w:rPr>
            </w:pPr>
          </w:p>
        </w:tc>
        <w:tc>
          <w:tcPr>
            <w:tcW w:w="1050" w:type="dxa"/>
            <w:gridSpan w:val="3"/>
            <w:vAlign w:val="center"/>
          </w:tcPr>
          <w:p>
            <w:pPr>
              <w:spacing w:line="360" w:lineRule="auto"/>
              <w:jc w:val="center"/>
              <w:rPr>
                <w:rFonts w:hint="eastAsia" w:ascii="宋体" w:hAnsi="宋体"/>
                <w:sz w:val="24"/>
              </w:rPr>
            </w:pPr>
            <w:r>
              <w:rPr>
                <w:rFonts w:hint="eastAsia" w:ascii="宋体" w:hAnsi="宋体"/>
                <w:sz w:val="24"/>
              </w:rPr>
              <w:t>民族</w:t>
            </w:r>
          </w:p>
        </w:tc>
        <w:tc>
          <w:tcPr>
            <w:tcW w:w="2430" w:type="dxa"/>
            <w:gridSpan w:val="3"/>
            <w:vAlign w:val="center"/>
          </w:tcPr>
          <w:p>
            <w:pPr>
              <w:spacing w:line="360" w:lineRule="auto"/>
              <w:jc w:val="center"/>
              <w:rPr>
                <w:rFonts w:hint="eastAsia" w:ascii="宋体" w:hAnsi="宋体"/>
                <w:sz w:val="24"/>
              </w:rPr>
            </w:pPr>
          </w:p>
        </w:tc>
        <w:tc>
          <w:tcPr>
            <w:tcW w:w="1780" w:type="dxa"/>
            <w:gridSpan w:val="2"/>
            <w:vMerge w:val="restart"/>
            <w:vAlign w:val="center"/>
          </w:tcPr>
          <w:p>
            <w:pPr>
              <w:spacing w:line="360" w:lineRule="auto"/>
              <w:jc w:val="center"/>
              <w:rPr>
                <w:rFonts w:hint="eastAsia" w:ascii="宋体" w:hAnsi="宋体"/>
                <w:sz w:val="24"/>
              </w:rPr>
            </w:pPr>
            <w:r>
              <w:rPr>
                <w:rFonts w:hint="eastAsia" w:ascii="宋体" w:hAnsi="宋体"/>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政治面貌</w:t>
            </w:r>
          </w:p>
        </w:tc>
        <w:tc>
          <w:tcPr>
            <w:tcW w:w="992" w:type="dxa"/>
            <w:gridSpan w:val="2"/>
            <w:vAlign w:val="center"/>
          </w:tcPr>
          <w:p>
            <w:pPr>
              <w:spacing w:line="360" w:lineRule="auto"/>
              <w:jc w:val="center"/>
              <w:rPr>
                <w:rFonts w:hint="eastAsia" w:ascii="宋体" w:hAnsi="宋体"/>
                <w:sz w:val="24"/>
              </w:rPr>
            </w:pPr>
          </w:p>
        </w:tc>
        <w:tc>
          <w:tcPr>
            <w:tcW w:w="773" w:type="dxa"/>
            <w:vAlign w:val="center"/>
          </w:tcPr>
          <w:p>
            <w:pPr>
              <w:spacing w:line="360" w:lineRule="auto"/>
              <w:jc w:val="center"/>
              <w:rPr>
                <w:rFonts w:hint="eastAsia" w:ascii="宋体" w:hAnsi="宋体"/>
                <w:sz w:val="24"/>
              </w:rPr>
            </w:pPr>
            <w:r>
              <w:rPr>
                <w:rFonts w:hint="eastAsia" w:ascii="宋体" w:hAnsi="宋体"/>
                <w:sz w:val="24"/>
              </w:rPr>
              <w:t>学历</w:t>
            </w:r>
          </w:p>
        </w:tc>
        <w:tc>
          <w:tcPr>
            <w:tcW w:w="1050" w:type="dxa"/>
            <w:gridSpan w:val="3"/>
            <w:vAlign w:val="center"/>
          </w:tcPr>
          <w:p>
            <w:pPr>
              <w:spacing w:line="360" w:lineRule="auto"/>
              <w:jc w:val="center"/>
              <w:rPr>
                <w:rFonts w:hint="eastAsia" w:ascii="宋体" w:hAnsi="宋体"/>
                <w:sz w:val="24"/>
              </w:rPr>
            </w:pPr>
          </w:p>
        </w:tc>
        <w:tc>
          <w:tcPr>
            <w:tcW w:w="1052" w:type="dxa"/>
            <w:vAlign w:val="center"/>
          </w:tcPr>
          <w:p>
            <w:pPr>
              <w:spacing w:line="360" w:lineRule="auto"/>
              <w:jc w:val="center"/>
              <w:rPr>
                <w:rFonts w:hint="eastAsia" w:ascii="宋体" w:hAnsi="宋体"/>
                <w:sz w:val="24"/>
              </w:rPr>
            </w:pPr>
            <w:r>
              <w:rPr>
                <w:rFonts w:hint="eastAsia" w:ascii="宋体" w:hAnsi="宋体"/>
                <w:sz w:val="24"/>
              </w:rPr>
              <w:t>职称</w:t>
            </w:r>
          </w:p>
        </w:tc>
        <w:tc>
          <w:tcPr>
            <w:tcW w:w="1378" w:type="dxa"/>
            <w:gridSpan w:val="2"/>
            <w:vAlign w:val="center"/>
          </w:tcPr>
          <w:p>
            <w:pPr>
              <w:spacing w:line="360" w:lineRule="auto"/>
              <w:jc w:val="center"/>
              <w:rPr>
                <w:rFonts w:hint="eastAsia" w:ascii="宋体" w:hAnsi="宋体"/>
                <w:sz w:val="24"/>
              </w:rPr>
            </w:pPr>
          </w:p>
        </w:tc>
        <w:tc>
          <w:tcPr>
            <w:tcW w:w="1780" w:type="dxa"/>
            <w:gridSpan w:val="2"/>
            <w:vMerge w:val="continue"/>
            <w:vAlign w:val="top"/>
          </w:tcPr>
          <w:p>
            <w:pPr>
              <w:spacing w:line="360" w:lineRule="auto"/>
              <w:jc w:val="lef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身份证号</w:t>
            </w:r>
          </w:p>
        </w:tc>
        <w:tc>
          <w:tcPr>
            <w:tcW w:w="5245" w:type="dxa"/>
            <w:gridSpan w:val="9"/>
            <w:vAlign w:val="center"/>
          </w:tcPr>
          <w:p>
            <w:pPr>
              <w:spacing w:line="360" w:lineRule="auto"/>
              <w:jc w:val="center"/>
              <w:rPr>
                <w:rFonts w:hint="eastAsia" w:ascii="宋体" w:hAnsi="宋体"/>
                <w:sz w:val="24"/>
              </w:rPr>
            </w:pPr>
          </w:p>
        </w:tc>
        <w:tc>
          <w:tcPr>
            <w:tcW w:w="1780" w:type="dxa"/>
            <w:gridSpan w:val="2"/>
            <w:vMerge w:val="continue"/>
            <w:vAlign w:val="top"/>
          </w:tcPr>
          <w:p>
            <w:pPr>
              <w:spacing w:line="360" w:lineRule="auto"/>
              <w:jc w:val="lef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2093" w:type="dxa"/>
            <w:gridSpan w:val="3"/>
            <w:vAlign w:val="center"/>
          </w:tcPr>
          <w:p>
            <w:pPr>
              <w:spacing w:line="360" w:lineRule="auto"/>
              <w:jc w:val="center"/>
              <w:rPr>
                <w:rFonts w:hint="eastAsia" w:ascii="宋体" w:hAnsi="宋体"/>
                <w:sz w:val="24"/>
              </w:rPr>
            </w:pPr>
            <w:r>
              <w:rPr>
                <w:rFonts w:hint="eastAsia" w:ascii="宋体" w:hAnsi="宋体"/>
                <w:sz w:val="24"/>
              </w:rPr>
              <w:t>工作单位及职务</w:t>
            </w:r>
          </w:p>
        </w:tc>
        <w:tc>
          <w:tcPr>
            <w:tcW w:w="6316" w:type="dxa"/>
            <w:gridSpan w:val="10"/>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通讯地址</w:t>
            </w:r>
          </w:p>
        </w:tc>
        <w:tc>
          <w:tcPr>
            <w:tcW w:w="4539" w:type="dxa"/>
            <w:gridSpan w:val="8"/>
            <w:vAlign w:val="center"/>
          </w:tcPr>
          <w:p>
            <w:pPr>
              <w:spacing w:line="360" w:lineRule="auto"/>
              <w:jc w:val="left"/>
              <w:rPr>
                <w:rFonts w:hint="eastAsia" w:ascii="宋体" w:hAnsi="宋体"/>
                <w:sz w:val="24"/>
              </w:rPr>
            </w:pPr>
          </w:p>
        </w:tc>
        <w:tc>
          <w:tcPr>
            <w:tcW w:w="848" w:type="dxa"/>
            <w:gridSpan w:val="2"/>
            <w:vAlign w:val="center"/>
          </w:tcPr>
          <w:p>
            <w:pPr>
              <w:spacing w:line="360" w:lineRule="auto"/>
              <w:jc w:val="center"/>
              <w:rPr>
                <w:rFonts w:hint="eastAsia" w:ascii="宋体" w:hAnsi="宋体"/>
                <w:sz w:val="24"/>
              </w:rPr>
            </w:pPr>
            <w:r>
              <w:rPr>
                <w:rFonts w:hint="eastAsia" w:ascii="宋体" w:hAnsi="宋体"/>
                <w:sz w:val="24"/>
              </w:rPr>
              <w:t>邮编</w:t>
            </w:r>
          </w:p>
        </w:tc>
        <w:tc>
          <w:tcPr>
            <w:tcW w:w="1638" w:type="dxa"/>
            <w:vAlign w:val="center"/>
          </w:tcPr>
          <w:p>
            <w:pPr>
              <w:spacing w:line="360" w:lineRule="auto"/>
              <w:jc w:val="lef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电   话</w:t>
            </w:r>
          </w:p>
        </w:tc>
        <w:tc>
          <w:tcPr>
            <w:tcW w:w="1843" w:type="dxa"/>
            <w:gridSpan w:val="4"/>
            <w:vAlign w:val="center"/>
          </w:tcPr>
          <w:p>
            <w:pPr>
              <w:spacing w:line="360" w:lineRule="auto"/>
              <w:jc w:val="center"/>
              <w:rPr>
                <w:rFonts w:hint="eastAsia" w:ascii="宋体" w:hAnsi="宋体"/>
                <w:sz w:val="24"/>
              </w:rPr>
            </w:pPr>
          </w:p>
        </w:tc>
        <w:tc>
          <w:tcPr>
            <w:tcW w:w="757" w:type="dxa"/>
            <w:vAlign w:val="center"/>
          </w:tcPr>
          <w:p>
            <w:pPr>
              <w:spacing w:line="360" w:lineRule="auto"/>
              <w:jc w:val="center"/>
              <w:rPr>
                <w:rFonts w:hint="eastAsia" w:ascii="宋体" w:hAnsi="宋体"/>
                <w:sz w:val="24"/>
              </w:rPr>
            </w:pPr>
            <w:r>
              <w:rPr>
                <w:rFonts w:hint="eastAsia" w:ascii="宋体" w:hAnsi="宋体"/>
                <w:sz w:val="24"/>
              </w:rPr>
              <w:t>传真</w:t>
            </w:r>
          </w:p>
        </w:tc>
        <w:tc>
          <w:tcPr>
            <w:tcW w:w="1939" w:type="dxa"/>
            <w:gridSpan w:val="3"/>
            <w:vAlign w:val="center"/>
          </w:tcPr>
          <w:p>
            <w:pPr>
              <w:spacing w:line="360" w:lineRule="auto"/>
              <w:jc w:val="center"/>
              <w:rPr>
                <w:rFonts w:hint="eastAsia" w:ascii="宋体" w:hAnsi="宋体"/>
                <w:sz w:val="24"/>
              </w:rPr>
            </w:pPr>
          </w:p>
        </w:tc>
        <w:tc>
          <w:tcPr>
            <w:tcW w:w="848" w:type="dxa"/>
            <w:gridSpan w:val="2"/>
            <w:vAlign w:val="center"/>
          </w:tcPr>
          <w:p>
            <w:pPr>
              <w:spacing w:line="360" w:lineRule="auto"/>
              <w:jc w:val="center"/>
              <w:rPr>
                <w:rFonts w:hint="eastAsia" w:ascii="宋体" w:hAnsi="宋体"/>
                <w:sz w:val="24"/>
              </w:rPr>
            </w:pPr>
            <w:r>
              <w:rPr>
                <w:rFonts w:hint="eastAsia" w:ascii="宋体" w:hAnsi="宋体"/>
                <w:sz w:val="24"/>
              </w:rPr>
              <w:t>手机</w:t>
            </w:r>
          </w:p>
        </w:tc>
        <w:tc>
          <w:tcPr>
            <w:tcW w:w="1638" w:type="dxa"/>
            <w:vAlign w:val="top"/>
          </w:tcPr>
          <w:p>
            <w:pPr>
              <w:spacing w:line="360" w:lineRule="auto"/>
              <w:jc w:val="lef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sz w:val="24"/>
              </w:rPr>
            </w:pPr>
            <w:r>
              <w:rPr>
                <w:rFonts w:hint="eastAsia" w:ascii="宋体" w:hAnsi="宋体"/>
                <w:sz w:val="24"/>
              </w:rPr>
              <w:t>E-mail</w:t>
            </w:r>
          </w:p>
        </w:tc>
        <w:tc>
          <w:tcPr>
            <w:tcW w:w="2600" w:type="dxa"/>
            <w:gridSpan w:val="5"/>
            <w:vAlign w:val="center"/>
          </w:tcPr>
          <w:p>
            <w:pPr>
              <w:spacing w:line="360" w:lineRule="auto"/>
              <w:jc w:val="center"/>
              <w:rPr>
                <w:rFonts w:hint="eastAsia" w:ascii="宋体" w:hAnsi="宋体"/>
                <w:sz w:val="24"/>
              </w:rPr>
            </w:pPr>
          </w:p>
        </w:tc>
        <w:tc>
          <w:tcPr>
            <w:tcW w:w="1939" w:type="dxa"/>
            <w:gridSpan w:val="3"/>
            <w:vAlign w:val="center"/>
          </w:tcPr>
          <w:p>
            <w:pPr>
              <w:spacing w:line="360" w:lineRule="auto"/>
              <w:jc w:val="center"/>
              <w:rPr>
                <w:rFonts w:hint="eastAsia" w:ascii="宋体" w:hAnsi="宋体"/>
                <w:sz w:val="24"/>
              </w:rPr>
            </w:pPr>
            <w:r>
              <w:rPr>
                <w:rFonts w:hint="eastAsia" w:ascii="宋体" w:hAnsi="宋体"/>
                <w:sz w:val="24"/>
              </w:rPr>
              <w:t>参加工作时间</w:t>
            </w:r>
          </w:p>
        </w:tc>
        <w:tc>
          <w:tcPr>
            <w:tcW w:w="2486" w:type="dxa"/>
            <w:gridSpan w:val="3"/>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84" w:type="dxa"/>
            <w:gridSpan w:val="2"/>
            <w:vAlign w:val="center"/>
          </w:tcPr>
          <w:p>
            <w:pPr>
              <w:spacing w:line="360" w:lineRule="auto"/>
              <w:jc w:val="center"/>
              <w:rPr>
                <w:rFonts w:hint="eastAsia" w:ascii="宋体" w:hAnsi="宋体" w:eastAsiaTheme="minorEastAsia"/>
                <w:sz w:val="24"/>
                <w:lang w:eastAsia="zh-CN"/>
              </w:rPr>
            </w:pPr>
            <w:r>
              <w:rPr>
                <w:rFonts w:hint="eastAsia" w:ascii="宋体" w:hAnsi="宋体"/>
                <w:sz w:val="24"/>
                <w:lang w:eastAsia="zh-CN"/>
              </w:rPr>
              <w:t>申报奖项</w:t>
            </w:r>
          </w:p>
        </w:tc>
        <w:tc>
          <w:tcPr>
            <w:tcW w:w="7025" w:type="dxa"/>
            <w:gridSpan w:val="11"/>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3" w:hRule="atLeast"/>
        </w:trPr>
        <w:tc>
          <w:tcPr>
            <w:tcW w:w="817" w:type="dxa"/>
            <w:vAlign w:val="center"/>
          </w:tcPr>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被</w:t>
            </w:r>
          </w:p>
          <w:p>
            <w:pPr>
              <w:spacing w:line="360" w:lineRule="auto"/>
              <w:jc w:val="center"/>
              <w:rPr>
                <w:rFonts w:hint="eastAsia" w:ascii="宋体" w:hAnsi="宋体"/>
                <w:sz w:val="24"/>
              </w:rPr>
            </w:pPr>
            <w:r>
              <w:rPr>
                <w:rFonts w:hint="eastAsia" w:ascii="宋体" w:hAnsi="宋体"/>
                <w:sz w:val="24"/>
              </w:rPr>
              <w:t>推</w:t>
            </w:r>
          </w:p>
          <w:p>
            <w:pPr>
              <w:spacing w:line="360" w:lineRule="auto"/>
              <w:jc w:val="center"/>
              <w:rPr>
                <w:rFonts w:hint="eastAsia" w:ascii="宋体" w:hAnsi="宋体"/>
                <w:sz w:val="24"/>
              </w:rPr>
            </w:pPr>
            <w:r>
              <w:rPr>
                <w:rFonts w:hint="eastAsia" w:ascii="宋体" w:hAnsi="宋体"/>
                <w:sz w:val="24"/>
              </w:rPr>
              <w:t>荐</w:t>
            </w:r>
          </w:p>
          <w:p>
            <w:pPr>
              <w:spacing w:line="360" w:lineRule="auto"/>
              <w:jc w:val="center"/>
              <w:rPr>
                <w:rFonts w:hint="eastAsia" w:ascii="宋体" w:hAnsi="宋体"/>
                <w:sz w:val="24"/>
              </w:rPr>
            </w:pPr>
            <w:r>
              <w:rPr>
                <w:rFonts w:hint="eastAsia" w:ascii="宋体" w:hAnsi="宋体"/>
                <w:sz w:val="24"/>
              </w:rPr>
              <w:t>人</w:t>
            </w:r>
          </w:p>
          <w:p>
            <w:pPr>
              <w:spacing w:line="360" w:lineRule="auto"/>
              <w:jc w:val="center"/>
              <w:rPr>
                <w:rFonts w:hint="eastAsia" w:ascii="宋体" w:hAnsi="宋体"/>
                <w:sz w:val="24"/>
                <w:lang w:eastAsia="zh-CN"/>
              </w:rPr>
            </w:pPr>
            <w:r>
              <w:rPr>
                <w:rFonts w:hint="eastAsia" w:ascii="宋体" w:hAnsi="宋体"/>
                <w:sz w:val="24"/>
                <w:lang w:eastAsia="zh-CN"/>
              </w:rPr>
              <w:t>简</w:t>
            </w:r>
          </w:p>
          <w:p>
            <w:pPr>
              <w:spacing w:line="360" w:lineRule="auto"/>
              <w:jc w:val="center"/>
              <w:rPr>
                <w:rFonts w:hint="eastAsia" w:ascii="宋体" w:hAnsi="宋体"/>
                <w:sz w:val="24"/>
                <w:lang w:eastAsia="zh-CN"/>
              </w:rPr>
            </w:pPr>
            <w:r>
              <w:rPr>
                <w:rFonts w:hint="eastAsia" w:ascii="宋体" w:hAnsi="宋体"/>
                <w:sz w:val="24"/>
                <w:lang w:eastAsia="zh-CN"/>
              </w:rPr>
              <w:t>介</w:t>
            </w:r>
          </w:p>
          <w:p>
            <w:pPr>
              <w:spacing w:line="360" w:lineRule="auto"/>
              <w:jc w:val="center"/>
              <w:rPr>
                <w:rFonts w:hint="eastAsia" w:ascii="宋体" w:hAnsi="宋体"/>
                <w:sz w:val="24"/>
                <w:lang w:eastAsia="zh-CN"/>
              </w:rPr>
            </w:pPr>
          </w:p>
          <w:p>
            <w:pPr>
              <w:spacing w:line="360" w:lineRule="auto"/>
              <w:jc w:val="center"/>
              <w:rPr>
                <w:rFonts w:hint="eastAsia" w:ascii="宋体" w:hAnsi="宋体"/>
                <w:sz w:val="24"/>
                <w:lang w:eastAsia="zh-CN"/>
              </w:rPr>
            </w:pPr>
          </w:p>
          <w:p>
            <w:pPr>
              <w:spacing w:line="360" w:lineRule="auto"/>
              <w:jc w:val="center"/>
              <w:rPr>
                <w:rFonts w:hint="eastAsia" w:ascii="宋体" w:hAnsi="宋体"/>
                <w:sz w:val="24"/>
                <w:lang w:eastAsia="zh-CN"/>
              </w:rPr>
            </w:pPr>
          </w:p>
        </w:tc>
        <w:tc>
          <w:tcPr>
            <w:tcW w:w="7592" w:type="dxa"/>
            <w:gridSpan w:val="12"/>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8" w:hRule="atLeast"/>
        </w:trPr>
        <w:tc>
          <w:tcPr>
            <w:tcW w:w="817" w:type="dxa"/>
            <w:vAlign w:val="center"/>
          </w:tcPr>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重</w:t>
            </w:r>
          </w:p>
          <w:p>
            <w:pPr>
              <w:spacing w:line="360" w:lineRule="auto"/>
              <w:jc w:val="center"/>
              <w:rPr>
                <w:rFonts w:hint="eastAsia" w:ascii="宋体" w:hAnsi="宋体"/>
                <w:sz w:val="24"/>
              </w:rPr>
            </w:pPr>
            <w:r>
              <w:rPr>
                <w:rFonts w:hint="eastAsia" w:ascii="宋体" w:hAnsi="宋体"/>
                <w:sz w:val="24"/>
              </w:rPr>
              <w:t>大</w:t>
            </w:r>
          </w:p>
          <w:p>
            <w:pPr>
              <w:spacing w:line="360" w:lineRule="auto"/>
              <w:jc w:val="center"/>
              <w:rPr>
                <w:rFonts w:hint="eastAsia" w:ascii="宋体" w:hAnsi="宋体"/>
                <w:sz w:val="24"/>
              </w:rPr>
            </w:pPr>
            <w:r>
              <w:rPr>
                <w:rFonts w:hint="eastAsia" w:ascii="宋体" w:hAnsi="宋体"/>
                <w:sz w:val="24"/>
              </w:rPr>
              <w:t>成</w:t>
            </w:r>
          </w:p>
          <w:p>
            <w:pPr>
              <w:spacing w:line="360" w:lineRule="auto"/>
              <w:jc w:val="center"/>
              <w:rPr>
                <w:rFonts w:hint="eastAsia" w:ascii="宋体" w:hAnsi="宋体"/>
                <w:sz w:val="24"/>
              </w:rPr>
            </w:pPr>
            <w:r>
              <w:rPr>
                <w:rFonts w:hint="eastAsia" w:ascii="宋体" w:hAnsi="宋体"/>
                <w:sz w:val="24"/>
              </w:rPr>
              <w:t>就</w:t>
            </w:r>
          </w:p>
          <w:p>
            <w:pPr>
              <w:spacing w:line="360" w:lineRule="auto"/>
              <w:jc w:val="center"/>
              <w:rPr>
                <w:rFonts w:hint="eastAsia" w:ascii="宋体" w:hAnsi="宋体"/>
                <w:sz w:val="24"/>
              </w:rPr>
            </w:pPr>
          </w:p>
        </w:tc>
        <w:tc>
          <w:tcPr>
            <w:tcW w:w="7592" w:type="dxa"/>
            <w:gridSpan w:val="12"/>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8" w:hRule="atLeast"/>
        </w:trPr>
        <w:tc>
          <w:tcPr>
            <w:tcW w:w="817" w:type="dxa"/>
            <w:vAlign w:val="center"/>
          </w:tcPr>
          <w:p>
            <w:pPr>
              <w:spacing w:line="360" w:lineRule="auto"/>
              <w:jc w:val="center"/>
              <w:rPr>
                <w:rFonts w:hint="eastAsia" w:ascii="宋体" w:hAnsi="宋体"/>
                <w:sz w:val="24"/>
              </w:rPr>
            </w:pPr>
            <w:r>
              <w:rPr>
                <w:rFonts w:hint="eastAsia" w:ascii="宋体" w:hAnsi="宋体"/>
                <w:sz w:val="24"/>
              </w:rPr>
              <w:t>曾</w:t>
            </w:r>
          </w:p>
          <w:p>
            <w:pPr>
              <w:spacing w:line="360" w:lineRule="auto"/>
              <w:jc w:val="center"/>
              <w:rPr>
                <w:rFonts w:hint="eastAsia" w:ascii="宋体" w:hAnsi="宋体"/>
                <w:sz w:val="24"/>
              </w:rPr>
            </w:pPr>
            <w:r>
              <w:rPr>
                <w:rFonts w:hint="eastAsia" w:ascii="宋体" w:hAnsi="宋体"/>
                <w:sz w:val="24"/>
              </w:rPr>
              <w:t>获</w:t>
            </w:r>
          </w:p>
          <w:p>
            <w:pPr>
              <w:spacing w:line="360" w:lineRule="auto"/>
              <w:jc w:val="center"/>
              <w:rPr>
                <w:rFonts w:hint="eastAsia" w:ascii="宋体" w:hAnsi="宋体"/>
                <w:sz w:val="24"/>
              </w:rPr>
            </w:pPr>
            <w:r>
              <w:rPr>
                <w:rFonts w:hint="eastAsia" w:ascii="宋体" w:hAnsi="宋体"/>
                <w:sz w:val="24"/>
              </w:rPr>
              <w:t>奖</w:t>
            </w:r>
          </w:p>
          <w:p>
            <w:pPr>
              <w:spacing w:line="360" w:lineRule="auto"/>
              <w:jc w:val="center"/>
              <w:rPr>
                <w:rFonts w:hint="eastAsia" w:ascii="宋体" w:hAnsi="宋体"/>
                <w:sz w:val="24"/>
              </w:rPr>
            </w:pPr>
            <w:r>
              <w:rPr>
                <w:rFonts w:hint="eastAsia" w:ascii="宋体" w:hAnsi="宋体"/>
                <w:sz w:val="24"/>
              </w:rPr>
              <w:t>项</w:t>
            </w:r>
          </w:p>
        </w:tc>
        <w:tc>
          <w:tcPr>
            <w:tcW w:w="7592" w:type="dxa"/>
            <w:gridSpan w:val="12"/>
            <w:vAlign w:val="center"/>
          </w:tcPr>
          <w:p>
            <w:pPr>
              <w:spacing w:line="360" w:lineRule="auto"/>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2" w:hRule="atLeast"/>
        </w:trPr>
        <w:tc>
          <w:tcPr>
            <w:tcW w:w="817" w:type="dxa"/>
            <w:vAlign w:val="center"/>
          </w:tcPr>
          <w:p>
            <w:pPr>
              <w:spacing w:line="240" w:lineRule="atLeast"/>
              <w:jc w:val="center"/>
              <w:rPr>
                <w:rFonts w:hint="eastAsia" w:ascii="宋体" w:hAnsi="宋体"/>
                <w:sz w:val="24"/>
              </w:rPr>
            </w:pPr>
            <w:r>
              <w:rPr>
                <w:rFonts w:hint="eastAsia" w:ascii="宋体" w:hAnsi="宋体"/>
                <w:sz w:val="24"/>
              </w:rPr>
              <w:t>被</w:t>
            </w:r>
          </w:p>
          <w:p>
            <w:pPr>
              <w:spacing w:line="240" w:lineRule="atLeast"/>
              <w:jc w:val="center"/>
              <w:rPr>
                <w:rFonts w:hint="eastAsia" w:ascii="宋体" w:hAnsi="宋体"/>
                <w:sz w:val="24"/>
              </w:rPr>
            </w:pPr>
            <w:r>
              <w:rPr>
                <w:rFonts w:hint="eastAsia" w:ascii="宋体" w:hAnsi="宋体"/>
                <w:sz w:val="24"/>
              </w:rPr>
              <w:t>推</w:t>
            </w:r>
          </w:p>
          <w:p>
            <w:pPr>
              <w:spacing w:line="240" w:lineRule="atLeast"/>
              <w:jc w:val="center"/>
              <w:rPr>
                <w:rFonts w:hint="eastAsia" w:ascii="宋体" w:hAnsi="宋体"/>
                <w:sz w:val="24"/>
              </w:rPr>
            </w:pPr>
            <w:r>
              <w:rPr>
                <w:rFonts w:hint="eastAsia" w:ascii="宋体" w:hAnsi="宋体"/>
                <w:sz w:val="24"/>
              </w:rPr>
              <w:t>荐</w:t>
            </w:r>
          </w:p>
          <w:p>
            <w:pPr>
              <w:spacing w:line="240" w:lineRule="atLeast"/>
              <w:jc w:val="center"/>
              <w:rPr>
                <w:rFonts w:hint="eastAsia" w:ascii="宋体" w:hAnsi="宋体"/>
                <w:sz w:val="24"/>
              </w:rPr>
            </w:pPr>
            <w:r>
              <w:rPr>
                <w:rFonts w:hint="eastAsia" w:ascii="宋体" w:hAnsi="宋体"/>
                <w:sz w:val="24"/>
              </w:rPr>
              <w:t>人</w:t>
            </w:r>
          </w:p>
          <w:p>
            <w:pPr>
              <w:spacing w:line="240" w:lineRule="atLeast"/>
              <w:jc w:val="center"/>
              <w:rPr>
                <w:rFonts w:hint="eastAsia" w:ascii="宋体" w:hAnsi="宋体"/>
                <w:sz w:val="24"/>
              </w:rPr>
            </w:pPr>
            <w:r>
              <w:rPr>
                <w:rFonts w:hint="eastAsia" w:ascii="宋体" w:hAnsi="宋体"/>
                <w:sz w:val="24"/>
              </w:rPr>
              <w:t>意</w:t>
            </w:r>
          </w:p>
          <w:p>
            <w:pPr>
              <w:spacing w:line="240" w:lineRule="atLeast"/>
              <w:jc w:val="center"/>
              <w:rPr>
                <w:rFonts w:hint="eastAsia" w:ascii="宋体" w:hAnsi="宋体"/>
                <w:sz w:val="24"/>
              </w:rPr>
            </w:pPr>
            <w:r>
              <w:rPr>
                <w:rFonts w:hint="eastAsia" w:ascii="宋体" w:hAnsi="宋体"/>
                <w:sz w:val="24"/>
              </w:rPr>
              <w:t>愿</w:t>
            </w:r>
          </w:p>
        </w:tc>
        <w:tc>
          <w:tcPr>
            <w:tcW w:w="7592" w:type="dxa"/>
            <w:gridSpan w:val="12"/>
            <w:vAlign w:val="center"/>
          </w:tcPr>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ind w:firstLine="3360" w:firstLineChars="1400"/>
              <w:rPr>
                <w:rFonts w:hint="eastAsia" w:ascii="宋体" w:hAnsi="宋体"/>
                <w:sz w:val="24"/>
                <w:u w:val="single"/>
              </w:rPr>
            </w:pPr>
            <w:r>
              <w:rPr>
                <w:rFonts w:hint="eastAsia" w:ascii="宋体" w:hAnsi="宋体"/>
                <w:sz w:val="24"/>
              </w:rPr>
              <w:t>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2" w:hRule="atLeast"/>
        </w:trPr>
        <w:tc>
          <w:tcPr>
            <w:tcW w:w="817" w:type="dxa"/>
            <w:vAlign w:val="center"/>
          </w:tcPr>
          <w:p>
            <w:pPr>
              <w:spacing w:line="240" w:lineRule="atLeast"/>
              <w:jc w:val="center"/>
              <w:rPr>
                <w:rFonts w:hint="eastAsia" w:ascii="宋体" w:hAnsi="宋体"/>
                <w:sz w:val="24"/>
              </w:rPr>
            </w:pPr>
            <w:r>
              <w:rPr>
                <w:rFonts w:hint="eastAsia" w:ascii="宋体" w:hAnsi="宋体"/>
                <w:sz w:val="24"/>
              </w:rPr>
              <w:t>推</w:t>
            </w:r>
          </w:p>
          <w:p>
            <w:pPr>
              <w:spacing w:line="240" w:lineRule="atLeast"/>
              <w:jc w:val="center"/>
              <w:rPr>
                <w:rFonts w:hint="eastAsia" w:ascii="宋体" w:hAnsi="宋体"/>
                <w:sz w:val="24"/>
              </w:rPr>
            </w:pPr>
            <w:r>
              <w:rPr>
                <w:rFonts w:hint="eastAsia" w:ascii="宋体" w:hAnsi="宋体"/>
                <w:sz w:val="24"/>
              </w:rPr>
              <w:t>荐</w:t>
            </w:r>
          </w:p>
          <w:p>
            <w:pPr>
              <w:spacing w:line="240" w:lineRule="atLeast"/>
              <w:jc w:val="center"/>
              <w:rPr>
                <w:rFonts w:hint="eastAsia" w:ascii="宋体" w:hAnsi="宋体"/>
                <w:sz w:val="24"/>
              </w:rPr>
            </w:pPr>
            <w:r>
              <w:rPr>
                <w:rFonts w:hint="eastAsia" w:ascii="宋体" w:hAnsi="宋体"/>
                <w:sz w:val="24"/>
              </w:rPr>
              <w:t>单</w:t>
            </w:r>
          </w:p>
          <w:p>
            <w:pPr>
              <w:spacing w:line="240" w:lineRule="atLeast"/>
              <w:jc w:val="center"/>
              <w:rPr>
                <w:rFonts w:hint="eastAsia" w:ascii="宋体" w:hAnsi="宋体"/>
                <w:sz w:val="24"/>
              </w:rPr>
            </w:pPr>
            <w:r>
              <w:rPr>
                <w:rFonts w:hint="eastAsia" w:ascii="宋体" w:hAnsi="宋体"/>
                <w:sz w:val="24"/>
              </w:rPr>
              <w:t>位</w:t>
            </w:r>
          </w:p>
          <w:p>
            <w:pPr>
              <w:spacing w:line="240" w:lineRule="atLeast"/>
              <w:jc w:val="center"/>
              <w:rPr>
                <w:rFonts w:hint="eastAsia" w:ascii="宋体" w:hAnsi="宋体"/>
                <w:sz w:val="24"/>
              </w:rPr>
            </w:pPr>
            <w:r>
              <w:rPr>
                <w:rFonts w:hint="eastAsia" w:ascii="宋体" w:hAnsi="宋体"/>
                <w:sz w:val="24"/>
              </w:rPr>
              <w:t>意</w:t>
            </w:r>
          </w:p>
          <w:p>
            <w:pPr>
              <w:spacing w:line="240" w:lineRule="atLeast"/>
              <w:jc w:val="center"/>
              <w:rPr>
                <w:rFonts w:hint="eastAsia" w:ascii="宋体" w:hAnsi="宋体"/>
                <w:sz w:val="24"/>
              </w:rPr>
            </w:pPr>
            <w:r>
              <w:rPr>
                <w:rFonts w:hint="eastAsia" w:ascii="宋体" w:hAnsi="宋体"/>
                <w:sz w:val="24"/>
              </w:rPr>
              <w:t>见</w:t>
            </w:r>
          </w:p>
        </w:tc>
        <w:tc>
          <w:tcPr>
            <w:tcW w:w="7592" w:type="dxa"/>
            <w:gridSpan w:val="12"/>
            <w:vAlign w:val="center"/>
          </w:tcPr>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ind w:firstLine="3360" w:firstLineChars="1400"/>
              <w:rPr>
                <w:rFonts w:hint="eastAsia" w:ascii="宋体" w:hAnsi="宋体"/>
                <w:sz w:val="24"/>
              </w:rPr>
            </w:pPr>
            <w:r>
              <w:rPr>
                <w:rFonts w:hint="eastAsia" w:ascii="宋体" w:hAnsi="宋体"/>
                <w:sz w:val="24"/>
              </w:rPr>
              <w:t>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7" w:hRule="atLeast"/>
        </w:trPr>
        <w:tc>
          <w:tcPr>
            <w:tcW w:w="817" w:type="dxa"/>
            <w:vAlign w:val="center"/>
          </w:tcPr>
          <w:p>
            <w:pPr>
              <w:spacing w:line="240" w:lineRule="atLeast"/>
              <w:jc w:val="center"/>
              <w:rPr>
                <w:rFonts w:hint="eastAsia" w:ascii="宋体" w:hAnsi="宋体"/>
                <w:sz w:val="24"/>
              </w:rPr>
            </w:pPr>
            <w:r>
              <w:rPr>
                <w:rFonts w:hint="eastAsia" w:ascii="宋体" w:hAnsi="宋体"/>
                <w:sz w:val="24"/>
              </w:rPr>
              <w:t>评</w:t>
            </w:r>
          </w:p>
          <w:p>
            <w:pPr>
              <w:spacing w:line="240" w:lineRule="atLeast"/>
              <w:jc w:val="center"/>
              <w:rPr>
                <w:rFonts w:hint="eastAsia" w:ascii="宋体" w:hAnsi="宋体"/>
                <w:sz w:val="24"/>
              </w:rPr>
            </w:pPr>
            <w:r>
              <w:rPr>
                <w:rFonts w:hint="eastAsia" w:ascii="宋体" w:hAnsi="宋体"/>
                <w:sz w:val="24"/>
              </w:rPr>
              <w:t>审</w:t>
            </w:r>
          </w:p>
          <w:p>
            <w:pPr>
              <w:spacing w:line="240" w:lineRule="atLeast"/>
              <w:jc w:val="center"/>
              <w:rPr>
                <w:rFonts w:hint="eastAsia" w:ascii="宋体" w:hAnsi="宋体"/>
                <w:sz w:val="24"/>
              </w:rPr>
            </w:pPr>
            <w:r>
              <w:rPr>
                <w:rFonts w:hint="eastAsia" w:ascii="宋体" w:hAnsi="宋体"/>
                <w:sz w:val="24"/>
              </w:rPr>
              <w:t>委</w:t>
            </w:r>
          </w:p>
          <w:p>
            <w:pPr>
              <w:spacing w:line="240" w:lineRule="atLeast"/>
              <w:jc w:val="center"/>
              <w:rPr>
                <w:rFonts w:hint="eastAsia" w:ascii="宋体" w:hAnsi="宋体"/>
                <w:sz w:val="24"/>
              </w:rPr>
            </w:pPr>
            <w:r>
              <w:rPr>
                <w:rFonts w:hint="eastAsia" w:ascii="宋体" w:hAnsi="宋体"/>
                <w:sz w:val="24"/>
              </w:rPr>
              <w:t>员</w:t>
            </w:r>
          </w:p>
          <w:p>
            <w:pPr>
              <w:spacing w:line="240" w:lineRule="atLeast"/>
              <w:jc w:val="center"/>
              <w:rPr>
                <w:rFonts w:hint="eastAsia" w:ascii="宋体" w:hAnsi="宋体"/>
                <w:sz w:val="24"/>
              </w:rPr>
            </w:pPr>
            <w:r>
              <w:rPr>
                <w:rFonts w:hint="eastAsia" w:ascii="宋体" w:hAnsi="宋体"/>
                <w:sz w:val="24"/>
              </w:rPr>
              <w:t>会</w:t>
            </w:r>
          </w:p>
          <w:p>
            <w:pPr>
              <w:spacing w:line="240" w:lineRule="atLeast"/>
              <w:jc w:val="center"/>
              <w:rPr>
                <w:rFonts w:hint="eastAsia" w:ascii="宋体" w:hAnsi="宋体"/>
                <w:sz w:val="24"/>
              </w:rPr>
            </w:pPr>
            <w:r>
              <w:rPr>
                <w:rFonts w:hint="eastAsia" w:ascii="宋体" w:hAnsi="宋体"/>
                <w:sz w:val="24"/>
              </w:rPr>
              <w:t>意</w:t>
            </w:r>
          </w:p>
          <w:p>
            <w:pPr>
              <w:spacing w:line="240" w:lineRule="atLeast"/>
              <w:jc w:val="center"/>
              <w:rPr>
                <w:rFonts w:hint="eastAsia" w:ascii="宋体" w:hAnsi="宋体"/>
                <w:sz w:val="24"/>
              </w:rPr>
            </w:pPr>
            <w:r>
              <w:rPr>
                <w:rFonts w:hint="eastAsia" w:ascii="宋体" w:hAnsi="宋体"/>
                <w:sz w:val="24"/>
              </w:rPr>
              <w:t>见</w:t>
            </w:r>
          </w:p>
        </w:tc>
        <w:tc>
          <w:tcPr>
            <w:tcW w:w="7592" w:type="dxa"/>
            <w:gridSpan w:val="12"/>
            <w:vAlign w:val="center"/>
          </w:tcPr>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D56DB"/>
    <w:rsid w:val="5DED56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2019-03-26T01:42:00Z</dcterms:created>
  <dc:creator>Ltreasure1389072865</dc:creator>
  <cp:lastModifiedBy>Ltreasure1389072865</cp:lastModifiedBy>
  <dcterms:modified xsi:type="dcterms:W3CDTF">2019-03-26T01:42:29Z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